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E95398">
      <w:pPr>
        <w:tabs>
          <w:tab w:val="left" w:pos="6946"/>
        </w:tabs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3B6AC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22751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661A8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15</w:t>
      </w:r>
      <w:r w:rsidR="0052312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9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6A206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523120">
        <w:rPr>
          <w:b/>
          <w:sz w:val="26"/>
          <w:szCs w:val="26"/>
        </w:rPr>
        <w:t>М</w:t>
      </w:r>
      <w:r w:rsidR="003B6ACE">
        <w:rPr>
          <w:b/>
          <w:sz w:val="26"/>
          <w:szCs w:val="26"/>
          <w:lang w:val="kk-KZ"/>
        </w:rPr>
        <w:t>енеджер</w:t>
      </w:r>
      <w:r w:rsidR="003B6ACE" w:rsidRPr="003B6ACE">
        <w:rPr>
          <w:b/>
          <w:sz w:val="26"/>
          <w:szCs w:val="26"/>
          <w:lang w:val="kk-KZ"/>
        </w:rPr>
        <w:t xml:space="preserve"> отдела учета и закупа ЛС и МИ мобилизационного резерва филиала «Мобрезерв» </w:t>
      </w:r>
    </w:p>
    <w:p w:rsidR="001B135D" w:rsidRDefault="001B135D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A22720" w:rsidRPr="00A22720">
        <w:rPr>
          <w:sz w:val="26"/>
          <w:szCs w:val="26"/>
          <w:lang w:val="kk-KZ"/>
        </w:rPr>
        <w:t>высшее (или послевузовское).</w:t>
      </w:r>
    </w:p>
    <w:p w:rsidR="00747F39" w:rsidRDefault="00401F3B" w:rsidP="00E95398">
      <w:pPr>
        <w:ind w:right="-2" w:firstLine="709"/>
        <w:jc w:val="both"/>
        <w:rPr>
          <w:sz w:val="26"/>
          <w:szCs w:val="26"/>
        </w:rPr>
      </w:pPr>
      <w:r w:rsidRPr="00401F3B">
        <w:rPr>
          <w:sz w:val="26"/>
          <w:szCs w:val="26"/>
          <w:lang w:val="kk-KZ"/>
        </w:rPr>
        <w:t xml:space="preserve">Специальность: </w:t>
      </w:r>
      <w:r w:rsidR="003B6ACE" w:rsidRPr="003B6ACE">
        <w:rPr>
          <w:sz w:val="26"/>
          <w:szCs w:val="26"/>
        </w:rPr>
        <w:t>в области здравоохранения/ в области бизнеса и управления.</w:t>
      </w:r>
    </w:p>
    <w:p w:rsidR="003B6ACE" w:rsidRPr="00E95398" w:rsidRDefault="00A00EF6" w:rsidP="003B6ACE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A0652B" w:rsidRPr="00A0652B">
        <w:rPr>
          <w:sz w:val="26"/>
          <w:szCs w:val="26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</w:t>
      </w:r>
      <w:r w:rsidR="003B6ACE" w:rsidRPr="00A0652B">
        <w:rPr>
          <w:sz w:val="26"/>
          <w:szCs w:val="26"/>
        </w:rPr>
        <w:t>.</w:t>
      </w:r>
    </w:p>
    <w:p w:rsidR="003B6ACE" w:rsidRPr="003B6ACE" w:rsidRDefault="00F115DE" w:rsidP="003B6ACE">
      <w:pPr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Должен знать: </w:t>
      </w:r>
      <w:r w:rsidR="003B6ACE" w:rsidRPr="003B6ACE">
        <w:rPr>
          <w:sz w:val="26"/>
          <w:szCs w:val="26"/>
          <w:lang w:val="kk-KZ"/>
        </w:rPr>
        <w:t>Законодательные и иные нормативные правовые акты Республики Казахстан, регламентирующие производственную деятельность Товарищества, включая, но не ограничиваясь, гражданское процессуальное, гражданское, административное трудовое законодательство, законодательство в сфере национальной безопасности и мобилизационной подготовки, законодательные и иные нормативные правовые акты, регулирующие вопросы государственных закупок, закупа лекарственных средств и медицинских изделий, услуг по хранению и транспортировке лекарственных и медицинских изделий, обеспечения режима секретности в Республике Казахстан, а также законодательство в области здравоохранения, о товариществах с ограниченной и дополнительной ответственностью, о противодействии коррупции, основы стратегического планирования, законодательство в области информатизации и лекарственного обеспечения, методики Отдела проектами, основы экономики, организации производства, труда и управления, правила внутреннего трудового распорядка, производственной санитарии, требования пожарной безопасности, а также обладать необходимыми компьютерными знаниями и знаниями работы с оргтехникой и знать этику делового общения.</w:t>
      </w:r>
    </w:p>
    <w:p w:rsidR="00E95398" w:rsidRDefault="00E95398" w:rsidP="00F115DE">
      <w:pPr>
        <w:ind w:right="-2" w:firstLine="709"/>
        <w:jc w:val="both"/>
        <w:rPr>
          <w:b/>
          <w:sz w:val="26"/>
          <w:szCs w:val="26"/>
          <w:lang w:val="kk-KZ"/>
        </w:rPr>
      </w:pPr>
    </w:p>
    <w:p w:rsidR="00401F3B" w:rsidRDefault="005C2186" w:rsidP="00F115DE">
      <w:pPr>
        <w:ind w:right="-2" w:firstLine="709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01F3B" w:rsidRPr="00401F3B" w:rsidRDefault="00401F3B" w:rsidP="00401F3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B0D94" w:rsidRPr="004B0D94" w:rsidRDefault="004B0D94" w:rsidP="004B0D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B0D94">
        <w:rPr>
          <w:sz w:val="26"/>
          <w:szCs w:val="26"/>
          <w:lang w:val="kk-KZ"/>
        </w:rPr>
        <w:t>В трудовые обязанности работника входит: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Обеспечение учета и контроля ЛС и МИ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Осуществление анализа, сверки и составления отчета о наличии, движении и качественном состоянии ЛС и МИ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Составление прогнозных расчетов ЛС и МИ мобилизационного резерва с учетом Плана оперирования материальных ценностей государственного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Своевременная разработка Плана оперирования ЛС и МИ мобилизационного резерва, подготовка перечня ЛС и МИ, подлежащих выпуску.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Подготовка и представление отчетов, сведений о наличии, движении и качественном состоянии материальных ценностей государственного резерва, а также аналитических материалов и справок о состоянии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Осуществление инвентаризации ЛС и МИ мобилизационного резерва в подведомственных организациях Товарищества и в пунктах хранения ЛС и МИ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 xml:space="preserve">Привлечение, при необходимости, к проведению инвентаризации ЛС и МИ </w:t>
      </w:r>
      <w:r w:rsidRPr="003B6ACE">
        <w:rPr>
          <w:sz w:val="26"/>
          <w:szCs w:val="26"/>
          <w:lang w:val="kk-KZ"/>
        </w:rPr>
        <w:lastRenderedPageBreak/>
        <w:t>мобилизационного резерва должностных лиц и специалистов соответствующих государственных органов.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Проведение анализа по результатам инвентаризации, подготовка справок и отчетных материалов по ним, информирование руководства об установленных недостатках, внесение предложений по их устранению.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Осуществление подготовки и направление необходимых документов, материалов инвентаризаций в правоохранительные органы для решения вопроса о привлечении к ответственности лиц, виновных в нарушении действующего законодательства в области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Обеспечение в пределах своей компетенции, соблюдения требований законодательства при размещении, хранении, перемещении, освежении и целевом использовании ЛС и МИ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Проверка актов закладки и выпуска ЛС и МИ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Подготовка предложений в план развития Товарищества и другие програмные документы в области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Внесение предложений руководству по совершенствованию системы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Разработка нормативных правовых актов по вопросам мобилизационного резерва в пределах компетенции Отдела.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Ведение переписки с государственными органами, физическими и юридическими лицами, правоохранительными органами, другими государственными учреждениями по вопросам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Участие в судебно-претензионной работе по вопросам государственного резерва в пределах компетенции Отдела.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Разработка методических материалов, соответствующих форм по вопросам мобилизационного резерва.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 xml:space="preserve">Участие в подготовке отчетных материалов и предложений по результатам реализации принятых нормативных правовых актов, указаний руководства Товарищества и Филиала. </w:t>
      </w:r>
    </w:p>
    <w:p w:rsidR="003B6ACE" w:rsidRPr="003B6ACE" w:rsidRDefault="003B6ACE" w:rsidP="003B6ACE">
      <w:pPr>
        <w:widowControl w:val="0"/>
        <w:numPr>
          <w:ilvl w:val="0"/>
          <w:numId w:val="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  <w:lang w:val="kk-KZ"/>
        </w:rPr>
      </w:pPr>
      <w:r w:rsidRPr="003B6ACE">
        <w:rPr>
          <w:sz w:val="26"/>
          <w:szCs w:val="26"/>
          <w:lang w:val="kk-KZ"/>
        </w:rPr>
        <w:t>Внесение предложений по разработке ежегодных плановых мероприятий по вопросам учета и контроля мобилизационного резерва и представление их в установленном порядке руководству.</w:t>
      </w:r>
    </w:p>
    <w:p w:rsidR="003B6ACE" w:rsidRPr="003B6ACE" w:rsidRDefault="003B6ACE" w:rsidP="003B6AC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</w:p>
    <w:p w:rsidR="003B6ACE" w:rsidRPr="003B6ACE" w:rsidRDefault="003B6ACE" w:rsidP="003B6AC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</w:p>
    <w:p w:rsidR="00BC7D22" w:rsidRPr="003B6ACE" w:rsidRDefault="00BC7D22" w:rsidP="003B6ACE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</w:p>
    <w:sectPr w:rsidR="00BC7D22" w:rsidRPr="003B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5DF428D"/>
    <w:multiLevelType w:val="hybridMultilevel"/>
    <w:tmpl w:val="C728ED4E"/>
    <w:lvl w:ilvl="0" w:tplc="7DD247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A2570"/>
    <w:rsid w:val="000E3C12"/>
    <w:rsid w:val="00104FD1"/>
    <w:rsid w:val="00173E24"/>
    <w:rsid w:val="00186A11"/>
    <w:rsid w:val="001B135D"/>
    <w:rsid w:val="001E0F13"/>
    <w:rsid w:val="001E13C0"/>
    <w:rsid w:val="001E7B39"/>
    <w:rsid w:val="002179E1"/>
    <w:rsid w:val="00227517"/>
    <w:rsid w:val="00261B73"/>
    <w:rsid w:val="003072C5"/>
    <w:rsid w:val="00370EA4"/>
    <w:rsid w:val="003B6ACE"/>
    <w:rsid w:val="00401F3B"/>
    <w:rsid w:val="004B0D94"/>
    <w:rsid w:val="004D4F08"/>
    <w:rsid w:val="00523120"/>
    <w:rsid w:val="005C2186"/>
    <w:rsid w:val="005F394A"/>
    <w:rsid w:val="005F54D6"/>
    <w:rsid w:val="006048BF"/>
    <w:rsid w:val="006230A1"/>
    <w:rsid w:val="00661A85"/>
    <w:rsid w:val="006A2066"/>
    <w:rsid w:val="006C203D"/>
    <w:rsid w:val="00747F39"/>
    <w:rsid w:val="007B12E0"/>
    <w:rsid w:val="007D0A02"/>
    <w:rsid w:val="00833BB6"/>
    <w:rsid w:val="00866D40"/>
    <w:rsid w:val="00896A8A"/>
    <w:rsid w:val="008B0C0D"/>
    <w:rsid w:val="00907FB7"/>
    <w:rsid w:val="009768E6"/>
    <w:rsid w:val="00993B4F"/>
    <w:rsid w:val="00A00EF6"/>
    <w:rsid w:val="00A04938"/>
    <w:rsid w:val="00A0652B"/>
    <w:rsid w:val="00A22720"/>
    <w:rsid w:val="00A456FB"/>
    <w:rsid w:val="00A53A76"/>
    <w:rsid w:val="00AC3E5E"/>
    <w:rsid w:val="00B35CB0"/>
    <w:rsid w:val="00B7147F"/>
    <w:rsid w:val="00B82537"/>
    <w:rsid w:val="00BC7D22"/>
    <w:rsid w:val="00BD4746"/>
    <w:rsid w:val="00C563C1"/>
    <w:rsid w:val="00C820AC"/>
    <w:rsid w:val="00D85001"/>
    <w:rsid w:val="00D94DB0"/>
    <w:rsid w:val="00E15B1B"/>
    <w:rsid w:val="00E721B7"/>
    <w:rsid w:val="00E95398"/>
    <w:rsid w:val="00EC0944"/>
    <w:rsid w:val="00EF3624"/>
    <w:rsid w:val="00F04CF6"/>
    <w:rsid w:val="00F115DE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C172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FE25-A905-4CAD-8394-1A1DA60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80</cp:revision>
  <dcterms:created xsi:type="dcterms:W3CDTF">2021-02-02T12:08:00Z</dcterms:created>
  <dcterms:modified xsi:type="dcterms:W3CDTF">2024-05-24T04:44:00Z</dcterms:modified>
</cp:coreProperties>
</file>